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36"/>
          <w:szCs w:val="36"/>
          <w:rFonts w:ascii="黑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宋体" w:hAnsi="宋体" w:hint="default"/>
        </w:rPr>
        <w:t>附件1：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2160"/>
        <w:rPr>
          <w:color w:val="auto"/>
          <w:position w:val="0"/>
          <w:sz w:val="36"/>
          <w:szCs w:val="36"/>
          <w:rFonts w:ascii="黑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宋体" w:hAnsi="宋体" w:hint="default"/>
        </w:rPr>
        <w:t>2018级研究生新生报到流程图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1260"/>
        <w:rPr>
          <w:color w:val="auto"/>
          <w:position w:val="0"/>
          <w:sz w:val="36"/>
          <w:szCs w:val="36"/>
          <w:rFonts w:ascii="黑体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9" type="#_x0000_t202" style="position:absolute;left:0;margin-left:122pt;mso-position-horizontal:absolute;mso-position-horizontal-relative:text;margin-top:15pt;mso-position-vertical:absolute;mso-position-vertical-relative:text;width:215.9pt;height:62.2pt;z-index:251624960" strokecolor="#000000" o:allowoverlap="1" strokeweight="0.25pt" fillcolor="#ffffff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left="0" w:hanging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新生入学前登录学校官网迎新系统或关注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“广东财经大学研究生”微信公众号获知本人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住宿的房间号、学费缴交等信息</w:t>
                  </w:r>
                </w:p>
              </w:txbxContent>
            </v:textbox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0" type="#_x0000_t32" style="position:absolute;left:0;margin-left:225pt;mso-position-horizontal:absolute;mso-position-horizontal-relative:text;margin-top:5pt;mso-position-vertical:absolute;mso-position-vertical-relative:text;width:0.0pt;height:24.7pt;z-index:251624972" strokecolor="#739cc3" o:allowoverlap="1" strokeweight="1.25pt" filled="f" o:connectortype="straight">
            <v:stroke endarrow="block" endarrowwidth="medium" endarrowlength="midium"/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1" type="#_x0000_t202" style="position:absolute;left:0;margin-left:120pt;mso-position-horizontal:absolute;mso-position-horizontal-relative:text;margin-top:4pt;mso-position-vertical:absolute;mso-position-vertical-relative:text;width:215.9pt;height:62.2pt;z-index:251624971" strokecolor="#000000" o:allowoverlap="1" strokeweight="0.25pt" fillcolor="#ffffff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left="0" w:hanging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在“广东财经大学研究生”微信公众号“迎新”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菜单栏完善个人信息，填写预计到达的时间、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方式等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2" type="#_x0000_t202" style="position:absolute;left:0;margin-left:158pt;mso-position-horizontal:absolute;mso-position-horizontal-relative:text;margin-top:267pt;mso-position-vertical:absolute;mso-position-vertical-relative:text;width:126.3pt;height:90.0pt;z-index:251624962" strokecolor="#000000" o:allowoverlap="1" strokeweight="0.25pt" fillcolor="#ffffff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学院统一查验证件（身份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证、学位证、毕业证）、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收取录取通知书，为学生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统一办理入学注册手续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（个人档案须到校）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left="0" w:hanging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</w:p>
              </w:txbxContent>
            </v:textbox>
          </v:shape>
        </w:pict>
      </w: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3" type="#_x0000_t32" style="position:absolute;left:0;margin-left:219pt;mso-position-horizontal:absolute;mso-position-horizontal-relative:text;margin-top:247pt;mso-position-vertical:absolute;mso-position-vertical-relative:text;width:0.3pt;height:18.4pt;z-index:251624967" strokecolor="#739cc3" o:allowoverlap="1" strokeweight="1.25pt" filled="f" o:connectortype="straight">
            <v:stroke endarrow="block" endarrowwidth="medium" endarrowlength="midium"/>
          </v:shape>
        </w:pict>
      </w:r>
      <w:r>
        <w:rPr>
          <w:sz w:val="20"/>
        </w:rPr>
        <w:pict>
          <v:shapetype id="_x0000_t33" coordsize="21600,21600" o:spt="33" o:preferrelative="t"/>
          <v:shape id="_x0000_s14" type="#_x0000_t33" style="position:absolute;left:0;margin-left:288pt;mso-position-horizontal:absolute;mso-position-horizontal-relative:text;margin-top:219pt;mso-position-vertical:absolute;mso-position-vertical-relative:text;width:94.3pt;height:48.3pt;z-index:251624970" strokecolor="#739cc3" o:allowoverlap="1" strokeweight="1.25pt" filled="f">
            <v:stroke endarrow="block" endarrowwidth="medium" endarrowlength="midium"/>
          </v:shape>
        </w:pict>
      </w: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5" type="#_x0000_t202" style="position:absolute;left:0;margin-left:300pt;mso-position-horizontal:absolute;mso-position-horizontal-relative:text;margin-top:267pt;mso-position-vertical:absolute;mso-position-vertical-relative:text;width:163.2pt;height:88.4pt;z-index:251624964" strokecolor="#000000" o:allowoverlap="1" strokeweight="0.25pt" fillcolor="#ffffff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开学一周内以学院为单位收取户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口迁移证、党团组织关系、家庭经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济困难调查表、绿色通道、计生证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明等资料，学院统一办理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33" coordsize="21600,21600" o:spt="33" o:preferrelative="t"/>
          <v:shape id="_x0000_s16" type="#_x0000_t33" style="position:absolute;left:0;margin-left:82pt;mso-position-horizontal:absolute;mso-position-horizontal-relative:text;margin-top:219pt;mso-position-vertical:absolute;mso-position-vertical-relative:text;width:69.2pt;height:51.1pt;flip:y;z-index:251624969" strokecolor="#739cc3" o:allowoverlap="1" strokeweight="1.25pt" filled="f">
            <v:stroke endarrow="block" endarrowwidth="medium" endarrowlength="midium"/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131" coordsize="21600,21600" o:spt="131" o:preferrelative="t" path="ar,,21600,21600,18685,18165,10677,21597l20990,21597r,-3432xe">
            <v:stroke joinstyle="miter"/>
            <v:path o:connecttype="rect" textboxrect="3163,3163,18437,18437"/>
          </v:shapetype>
          <v:shape id="_x0000_s17" type="#_x0000_t131" style="position:absolute;left:0;margin-left:-23pt;mso-position-horizontal:absolute;mso-position-horizontal-relative:text;margin-top:13pt;mso-position-vertical:absolute;mso-position-vertical-relative:text;width:120.0pt;height:81.7pt;z-index:251624973" strokecolor="#000000" o:allowoverlap="1" strokeweight="0.25pt" fillcolor="#ffffff" filled="t"/>
        </w:pict>
      </w:r>
      <w:r>
        <w:rPr>
          <w:sz w:val="20"/>
        </w:rPr>
        <w:pict>
          <v:shapetype id="_x0000_t131" coordsize="21600,21600" o:spt="131" o:preferrelative="t" path="ar,,21600,21600,18685,18165,10677,21597l20990,21597r,-3432xe">
            <v:stroke joinstyle="miter"/>
            <v:path o:connecttype="rect" textboxrect="3163,3163,18437,18437"/>
          </v:shapetype>
          <v:shape id="_x0000_s18" type="#_x0000_t131" style="position:absolute;left:0;margin-left:340pt;mso-position-horizontal:absolute;mso-position-horizontal-relative:text;margin-top:6pt;mso-position-vertical:absolute;mso-position-vertical-relative:text;width:119.2pt;height:83.9pt;flip:x;z-index:251624974" strokecolor="#000000" o:allowoverlap="1" strokeweight="0.25pt" fillcolor="#ffffff" filled="t"/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9" type="#_x0000_t202" style="position:absolute;left:0;margin-left:2pt;mso-position-horizontal:absolute;mso-position-horizontal-relative:text;margin-top:6pt;mso-position-vertical:absolute;mso-position-vertical-relative:text;width:72.0pt;height:55.5pt;z-index:251624975" strokecolor="#ffffff" o:allowoverlap="1" strokeweight="0.25pt" fillcolor="#ffffff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校本部研究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生9月3日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（周一）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20" type="#_x0000_t202" style="position:absolute;left:0;margin-left:356pt;mso-position-horizontal:absolute;mso-position-horizontal-relative:text;margin-top:10pt;mso-position-vertical:absolute;mso-position-vertical-relative:text;width:91.5pt;height:47.3pt;z-index:251624976" strokecolor="#ffffff" o:allowoverlap="1" strokeweight="0.25pt" fillcolor="#ffffff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佛山校区研究生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9月4日（周二）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21" type="#_x0000_t32" style="position:absolute;left:0;margin-left:226pt;mso-position-horizontal:absolute;mso-position-horizontal-relative:text;margin-top:3pt;mso-position-vertical:absolute;mso-position-vertical-relative:text;width:0.4pt;height:43.7pt;z-index:251624965" strokecolor="#739cc3" o:allowoverlap="1" strokeweight="1.25pt" filled="f" o:connectortype="straight">
            <v:stroke endarrow="block" endarrowwidth="medium" endarrowlength="midium"/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22" type="#_x0000_t202" style="position:absolute;left:0;margin-left:130pt;mso-position-horizontal:absolute;mso-position-horizontal-relative:text;margin-top:0pt;mso-position-vertical:absolute;mso-position-vertical-relative:text;width:182.2pt;height:54.8pt;z-index:251624961" strokecolor="black" o:allowoverlap="1" strokeweight="0.25pt" fillcolor="white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center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宿舍区各学院接待点（领取具体宿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舍钥匙、热水卡、一卡通、课表、迎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新安排等资料）</w:t>
                  </w:r>
                </w:p>
              </w:txbxContent>
            </v:textbox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23" type="#_x0000_t32" style="position:absolute;left:0;margin-left:224pt;mso-position-horizontal:absolute;mso-position-horizontal-relative:text;margin-top:15pt;mso-position-vertical:absolute;mso-position-vertical-relative:text;width:0.0pt;height:36.0pt;z-index:251624966" strokecolor="#739cc3" o:allowoverlap="1" strokeweight="1.25pt" filled="f" o:connectortype="straight">
            <v:stroke endarrow="block" endarrowwidth="medium" endarrowlength="midium"/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24" type="#_x0000_t202" style="position:absolute;left:0;margin-left:151pt;mso-position-horizontal:absolute;mso-position-horizontal-relative:text;margin-top:4pt;mso-position-vertical:absolute;mso-position-vertical-relative:text;width:136.5pt;height:55.5pt;z-index:251624963" strokecolor="black" o:allowoverlap="1" strokeweight="0.25pt" fillcolor="white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center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新生入住宿舍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（校本部28栋宿舍）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（佛山校区桃园宿舍）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</w:p>
              </w:txbxContent>
            </v:textbox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25" type="#_x0000_t202" style="position:absolute;left:0;margin-left:18pt;mso-position-horizontal:absolute;mso-position-horizontal-relative:text;margin-top:5pt;mso-position-vertical:absolute;mso-position-vertical-relative:text;width:128.2pt;height:118.7pt;z-index:251624968" strokecolor="#000000" o:allowoverlap="1" strokeweight="0.25pt" fillcolor="#ffffff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未缴清学费、住宿费或走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绿色通道的同学可在银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行柜员机或前往学校财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务科办理(本部的在行政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楼405，三水校区的在行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政楼213现金或刷卡缴</w:t>
                  </w:r>
                  <w:r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t>费）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160"/>
                    <w:ind w:right="0" w:firstLine="0"/>
                    <w:rPr>
                      <w:color w:val="auto"/>
                      <w:position w:val="0"/>
                      <w:sz w:val="21"/>
                      <w:szCs w:val="21"/>
                      <w:rFonts w:ascii="Calibri" w:eastAsia="宋体" w:hAnsi="宋体" w:hint="default"/>
                    </w:rPr>
                    <w:autoSpaceDE w:val="1"/>
                    <w:autoSpaceDN w:val="1"/>
                  </w:pPr>
                </w:p>
              </w:txbxContent>
            </v:textbox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2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67</Characters>
  <CharactersWithSpaces>0</CharactersWithSpaces>
  <DocSecurity>0</DocSecurity>
  <HyperlinksChanged>false</HyperlinksChanged>
  <Lines>1</Lines>
  <LinksUpToDate>false</LinksUpToDate>
  <Pages>2</Pages>
  <Paragraphs>1</Paragraphs>
  <Words>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mshijizhang</dc:creator>
  <cp:lastModifiedBy/>
  <dcterms:modified xsi:type="dcterms:W3CDTF">2018-08-23T03:57:35Z</dcterms:modified>
</cp:coreProperties>
</file>